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52" w:rsidRPr="0011783C" w:rsidRDefault="0011783C" w:rsidP="00385DB7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HIGHER: </w:t>
      </w:r>
      <w:r w:rsidR="00610952" w:rsidRPr="0011783C">
        <w:rPr>
          <w:rFonts w:ascii="Arial" w:hAnsi="Arial" w:cs="Arial"/>
          <w:b/>
          <w:sz w:val="50"/>
          <w:szCs w:val="50"/>
          <w:u w:val="single"/>
        </w:rPr>
        <w:t>Key Stage 4 Maths Curriculum</w:t>
      </w:r>
    </w:p>
    <w:p w:rsidR="00ED2844" w:rsidRDefault="00385DB7" w:rsidP="00A366F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Long term plan </w:t>
      </w:r>
      <w:r w:rsidR="00610952" w:rsidRPr="00ED2844">
        <w:rPr>
          <w:rFonts w:ascii="Arial" w:hAnsi="Arial" w:cs="Arial"/>
          <w:b/>
          <w:sz w:val="50"/>
          <w:szCs w:val="50"/>
          <w:u w:val="single"/>
        </w:rPr>
        <w:t xml:space="preserve">Year </w:t>
      </w:r>
      <w:r w:rsidR="00A366FD">
        <w:rPr>
          <w:rFonts w:ascii="Arial" w:hAnsi="Arial" w:cs="Arial"/>
          <w:b/>
          <w:sz w:val="50"/>
          <w:szCs w:val="50"/>
          <w:u w:val="single"/>
        </w:rPr>
        <w:t>11 2024-2025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8"/>
        <w:gridCol w:w="6430"/>
      </w:tblGrid>
      <w:tr w:rsidR="00A366FD" w:rsidTr="00A366FD">
        <w:tc>
          <w:tcPr>
            <w:tcW w:w="7518" w:type="dxa"/>
            <w:shd w:val="clear" w:color="auto" w:fill="D9D9D9" w:themeFill="background1" w:themeFillShade="D9"/>
          </w:tcPr>
          <w:p w:rsidR="00A366FD" w:rsidRPr="00D06BC5" w:rsidRDefault="00A366FD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  <w:tc>
          <w:tcPr>
            <w:tcW w:w="6430" w:type="dxa"/>
            <w:shd w:val="clear" w:color="auto" w:fill="D9D9D9" w:themeFill="background1" w:themeFillShade="D9"/>
          </w:tcPr>
          <w:p w:rsidR="00A366FD" w:rsidRPr="00D06BC5" w:rsidRDefault="00A366FD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6FD" w:rsidTr="00A366FD">
        <w:tc>
          <w:tcPr>
            <w:tcW w:w="7518" w:type="dxa"/>
            <w:shd w:val="clear" w:color="auto" w:fill="F7CAAC" w:themeFill="accent2" w:themeFillTint="66"/>
          </w:tcPr>
          <w:p w:rsidR="00A366FD" w:rsidRPr="0047569A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19: Pythagoras, Trigonometry and Vectors</w:t>
            </w:r>
          </w:p>
        </w:tc>
        <w:tc>
          <w:tcPr>
            <w:tcW w:w="6430" w:type="dxa"/>
            <w:shd w:val="clear" w:color="auto" w:fill="F7CAAC" w:themeFill="accent2" w:themeFillTint="66"/>
          </w:tcPr>
          <w:p w:rsidR="00A366FD" w:rsidRPr="0047569A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20 Combined Events</w:t>
            </w:r>
          </w:p>
        </w:tc>
      </w:tr>
      <w:tr w:rsidR="00A366FD" w:rsidTr="00A366FD">
        <w:tc>
          <w:tcPr>
            <w:tcW w:w="7518" w:type="dxa"/>
            <w:shd w:val="clear" w:color="auto" w:fill="F7CAAC" w:themeFill="accent2" w:themeFillTint="66"/>
          </w:tcPr>
          <w:p w:rsidR="00A366FD" w:rsidRPr="0047569A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Assessment: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  <w:tc>
          <w:tcPr>
            <w:tcW w:w="6430" w:type="dxa"/>
            <w:shd w:val="clear" w:color="auto" w:fill="F7CAAC" w:themeFill="accent2" w:themeFillTint="66"/>
          </w:tcPr>
          <w:p w:rsidR="00A366FD" w:rsidRPr="0047569A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Pr="0011160D">
              <w:rPr>
                <w:rFonts w:ascii="Arial" w:hAnsi="Arial" w:cs="Arial"/>
              </w:rPr>
              <w:t>: Chapter A Test</w:t>
            </w:r>
          </w:p>
        </w:tc>
      </w:tr>
      <w:tr w:rsidR="00A366FD" w:rsidRPr="00841CC7" w:rsidTr="00A366FD">
        <w:tc>
          <w:tcPr>
            <w:tcW w:w="7518" w:type="dxa"/>
            <w:shd w:val="clear" w:color="auto" w:fill="F7CAAC" w:themeFill="accent2" w:themeFillTint="66"/>
          </w:tcPr>
          <w:p w:rsidR="00A366FD" w:rsidRPr="001C0747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A366FD" w:rsidRPr="00841CC7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Pythagoras' theorem to find long sides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Pythagoras' theorem to find short sides</w:t>
            </w:r>
          </w:p>
          <w:p w:rsidR="00A366FD" w:rsidRPr="002E3FE1" w:rsidRDefault="00A366FD" w:rsidP="00A366F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430" w:type="dxa"/>
            <w:shd w:val="clear" w:color="auto" w:fill="F7CAAC" w:themeFill="accent2" w:themeFillTint="66"/>
          </w:tcPr>
          <w:p w:rsidR="00A366FD" w:rsidRPr="00841CC7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A366FD" w:rsidRPr="00841CC7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Arrange sets into Venn diagrams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Describe sets using Venn diagrams (intersection, union and complement)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Construct possibility (sample) space diagrams </w:t>
            </w:r>
            <w:r w:rsidRPr="00841CC7">
              <w:rPr>
                <w:rFonts w:ascii="Arial" w:hAnsi="Arial" w:cs="Arial"/>
              </w:rPr>
              <w:br/>
              <w:t>Calculate probabilities from sample space diagrams</w:t>
            </w:r>
          </w:p>
          <w:p w:rsidR="00A366FD" w:rsidRPr="00841CC7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tree diagrams to show the frequency or probabilities of two events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tree diagrams to calculate the probabilities of independent and dependent events</w:t>
            </w:r>
          </w:p>
        </w:tc>
      </w:tr>
      <w:tr w:rsidR="00A366FD" w:rsidRPr="00841CC7" w:rsidTr="00A366FD">
        <w:tc>
          <w:tcPr>
            <w:tcW w:w="7518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Pythagoras’ theorem to find distance between two points</w:t>
            </w:r>
          </w:p>
          <w:p w:rsidR="00A366FD" w:rsidRPr="00841CC7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trigonometric ratios (sin/cos/tan) to find missing sides in right angle triangles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trigonometric ratios (sin/cos/tan) to find missing angles in right angle triangles</w:t>
            </w:r>
          </w:p>
          <w:p w:rsidR="00A366FD" w:rsidRPr="00841CC7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Know the exact values of </w:t>
            </w:r>
            <w:proofErr w:type="spellStart"/>
            <w:r w:rsidRPr="00841CC7">
              <w:rPr>
                <w:rFonts w:ascii="Arial" w:hAnsi="Arial" w:cs="Arial"/>
              </w:rPr>
              <w:t>sinØ</w:t>
            </w:r>
            <w:proofErr w:type="spellEnd"/>
            <w:r w:rsidRPr="00841CC7">
              <w:rPr>
                <w:rFonts w:ascii="Arial" w:hAnsi="Arial" w:cs="Arial"/>
              </w:rPr>
              <w:t xml:space="preserve"> and </w:t>
            </w:r>
            <w:proofErr w:type="spellStart"/>
            <w:proofErr w:type="gramStart"/>
            <w:r w:rsidRPr="00841CC7">
              <w:rPr>
                <w:rFonts w:ascii="Arial" w:hAnsi="Arial" w:cs="Arial"/>
              </w:rPr>
              <w:t>cosØ</w:t>
            </w:r>
            <w:proofErr w:type="spellEnd"/>
            <w:r w:rsidRPr="00841CC7">
              <w:rPr>
                <w:rFonts w:ascii="Arial" w:hAnsi="Arial" w:cs="Arial"/>
              </w:rPr>
              <w:t xml:space="preserve">  for</w:t>
            </w:r>
            <w:proofErr w:type="gramEnd"/>
            <w:r w:rsidRPr="00841CC7">
              <w:rPr>
                <w:rFonts w:ascii="Arial" w:hAnsi="Arial" w:cs="Arial"/>
              </w:rPr>
              <w:t xml:space="preserve"> Ø= 0, 30,45,60,90 degrees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Know the exact value of</w:t>
            </w:r>
            <w:r>
              <w:rPr>
                <w:rFonts w:ascii="Arial" w:hAnsi="Arial" w:cs="Arial"/>
              </w:rPr>
              <w:t xml:space="preserve"> tan Ø for Ø= 0,30,45,60 degrees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the sine rule to find missing lengths and angles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the cosine rule t</w:t>
            </w:r>
            <w:r>
              <w:rPr>
                <w:rFonts w:ascii="Arial" w:hAnsi="Arial" w:cs="Arial"/>
              </w:rPr>
              <w:t>o find missing lengths and sides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Apply sine formula for the area of </w:t>
            </w:r>
            <w:proofErr w:type="spellStart"/>
            <w:r w:rsidRPr="00841CC7">
              <w:rPr>
                <w:rFonts w:ascii="Arial" w:hAnsi="Arial" w:cs="Arial"/>
              </w:rPr>
              <w:t xml:space="preserve">non </w:t>
            </w:r>
            <w:proofErr w:type="gramStart"/>
            <w:r w:rsidRPr="00841CC7">
              <w:rPr>
                <w:rFonts w:ascii="Arial" w:hAnsi="Arial" w:cs="Arial"/>
              </w:rPr>
              <w:t>right</w:t>
            </w:r>
            <w:proofErr w:type="spellEnd"/>
            <w:r w:rsidRPr="00841CC7">
              <w:rPr>
                <w:rFonts w:ascii="Arial" w:hAnsi="Arial" w:cs="Arial"/>
              </w:rPr>
              <w:t xml:space="preserve"> angle</w:t>
            </w:r>
            <w:proofErr w:type="gramEnd"/>
            <w:r w:rsidRPr="00841CC7">
              <w:rPr>
                <w:rFonts w:ascii="Arial" w:hAnsi="Arial" w:cs="Arial"/>
              </w:rPr>
              <w:t xml:space="preserve"> triangles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Solve 3D Pythagoras’ theorem and trigonometry problems</w:t>
            </w:r>
          </w:p>
          <w:p w:rsidR="00A366FD" w:rsidRPr="00841CC7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Write column vectors and draw vector diagrams</w:t>
            </w:r>
          </w:p>
          <w:p w:rsidR="00A366FD" w:rsidRPr="00841CC7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Add and subtract vectors</w:t>
            </w:r>
          </w:p>
          <w:p w:rsidR="00A366FD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Calculate multiples of vectors using a scalar 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2E3FE1">
              <w:rPr>
                <w:rFonts w:ascii="Arial" w:hAnsi="Arial" w:cs="Arial"/>
              </w:rPr>
              <w:t xml:space="preserve">Use vectors </w:t>
            </w:r>
            <w:proofErr w:type="gramStart"/>
            <w:r w:rsidRPr="002E3FE1">
              <w:rPr>
                <w:rFonts w:ascii="Arial" w:hAnsi="Arial" w:cs="Arial"/>
              </w:rPr>
              <w:t>in  geometric</w:t>
            </w:r>
            <w:proofErr w:type="gramEnd"/>
            <w:r w:rsidRPr="002E3FE1">
              <w:rPr>
                <w:rFonts w:ascii="Arial" w:hAnsi="Arial" w:cs="Arial"/>
              </w:rPr>
              <w:t xml:space="preserve"> proofs</w:t>
            </w:r>
          </w:p>
        </w:tc>
        <w:tc>
          <w:tcPr>
            <w:tcW w:w="6430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A366FD" w:rsidRPr="00841CC7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Venn diagrams to record outcomes and calculate probabilities of events</w:t>
            </w:r>
          </w:p>
          <w:p w:rsidR="00A366FD" w:rsidRPr="002E3FE1" w:rsidRDefault="00A366FD" w:rsidP="00A366FD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2E3FE1">
              <w:rPr>
                <w:rFonts w:ascii="Arial" w:hAnsi="Arial" w:cs="Arial"/>
              </w:rPr>
              <w:t>Calculate estimated outcomes using probabilities</w:t>
            </w: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317E69" w:rsidRDefault="00317E69">
      <w:r>
        <w:br w:type="page"/>
      </w:r>
    </w:p>
    <w:tbl>
      <w:tblPr>
        <w:tblStyle w:val="TableGrid"/>
        <w:tblW w:w="13956" w:type="dxa"/>
        <w:tblLook w:val="04A0" w:firstRow="1" w:lastRow="0" w:firstColumn="1" w:lastColumn="0" w:noHBand="0" w:noVBand="1"/>
      </w:tblPr>
      <w:tblGrid>
        <w:gridCol w:w="6351"/>
        <w:gridCol w:w="7605"/>
      </w:tblGrid>
      <w:tr w:rsidR="00A366FD" w:rsidRPr="0047569A" w:rsidTr="00A366FD">
        <w:trPr>
          <w:trHeight w:val="348"/>
        </w:trPr>
        <w:tc>
          <w:tcPr>
            <w:tcW w:w="6351" w:type="dxa"/>
            <w:shd w:val="clear" w:color="auto" w:fill="BFBFBF" w:themeFill="background1" w:themeFillShade="BF"/>
          </w:tcPr>
          <w:p w:rsidR="00A366FD" w:rsidRPr="00D06BC5" w:rsidRDefault="00A366FD" w:rsidP="00A366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Autumn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605" w:type="dxa"/>
            <w:shd w:val="clear" w:color="auto" w:fill="BFBFBF" w:themeFill="background1" w:themeFillShade="BF"/>
          </w:tcPr>
          <w:p w:rsidR="00A366FD" w:rsidRPr="00D06BC5" w:rsidRDefault="00A366FD" w:rsidP="00A366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6FD" w:rsidRPr="0047569A" w:rsidTr="00A366FD">
        <w:trPr>
          <w:trHeight w:val="284"/>
        </w:trPr>
        <w:tc>
          <w:tcPr>
            <w:tcW w:w="6351" w:type="dxa"/>
            <w:shd w:val="clear" w:color="auto" w:fill="F7CAAC" w:themeFill="accent2" w:themeFillTint="66"/>
          </w:tcPr>
          <w:p w:rsidR="00A366FD" w:rsidRDefault="00A366FD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7605" w:type="dxa"/>
            <w:shd w:val="clear" w:color="auto" w:fill="F7CAAC" w:themeFill="accent2" w:themeFillTint="66"/>
          </w:tcPr>
          <w:p w:rsidR="00A366FD" w:rsidRDefault="00A366FD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21: Sequences</w:t>
            </w:r>
          </w:p>
        </w:tc>
      </w:tr>
      <w:tr w:rsidR="00A366FD" w:rsidRPr="0047569A" w:rsidTr="00A366FD">
        <w:trPr>
          <w:trHeight w:val="284"/>
        </w:trPr>
        <w:tc>
          <w:tcPr>
            <w:tcW w:w="6351" w:type="dxa"/>
            <w:shd w:val="clear" w:color="auto" w:fill="F7CAAC" w:themeFill="accent2" w:themeFillTint="66"/>
          </w:tcPr>
          <w:p w:rsidR="00A366FD" w:rsidRPr="00317E69" w:rsidRDefault="00A366FD" w:rsidP="00317E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 xml:space="preserve">2x </w:t>
            </w:r>
            <w:proofErr w:type="gramStart"/>
            <w:r>
              <w:rPr>
                <w:rFonts w:ascii="Arial" w:hAnsi="Arial" w:cs="Arial"/>
              </w:rPr>
              <w:t>90 minute</w:t>
            </w:r>
            <w:proofErr w:type="gramEnd"/>
            <w:r>
              <w:rPr>
                <w:rFonts w:ascii="Arial" w:hAnsi="Arial" w:cs="Arial"/>
              </w:rPr>
              <w:t xml:space="preserve"> PPES</w:t>
            </w:r>
          </w:p>
        </w:tc>
        <w:tc>
          <w:tcPr>
            <w:tcW w:w="7605" w:type="dxa"/>
            <w:shd w:val="clear" w:color="auto" w:fill="F7CAAC" w:themeFill="accent2" w:themeFillTint="66"/>
          </w:tcPr>
          <w:p w:rsidR="00A366FD" w:rsidRDefault="00A366FD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</w:tr>
      <w:tr w:rsidR="00A366FD" w:rsidRPr="002E3FE1" w:rsidTr="00A366FD">
        <w:trPr>
          <w:trHeight w:val="4904"/>
        </w:trPr>
        <w:tc>
          <w:tcPr>
            <w:tcW w:w="6351" w:type="dxa"/>
            <w:shd w:val="clear" w:color="auto" w:fill="F7CAAC" w:themeFill="accent2" w:themeFillTint="66"/>
          </w:tcPr>
          <w:p w:rsidR="00A366FD" w:rsidRDefault="00A366FD" w:rsidP="00317E69">
            <w:pPr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  <w:shd w:val="clear" w:color="auto" w:fill="F7CAAC" w:themeFill="accent2" w:themeFillTint="66"/>
          </w:tcPr>
          <w:p w:rsidR="00A366FD" w:rsidRPr="0047569A" w:rsidRDefault="00A366FD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A366FD" w:rsidRPr="001106B0" w:rsidRDefault="00A366FD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 using term to term rule</w:t>
            </w:r>
          </w:p>
          <w:p w:rsidR="00A366FD" w:rsidRPr="001106B0" w:rsidRDefault="00A366FD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sequences using position to term rule (nth rule)</w:t>
            </w:r>
          </w:p>
          <w:p w:rsidR="00A366FD" w:rsidRDefault="00A366FD" w:rsidP="00317E69">
            <w:pPr>
              <w:rPr>
                <w:rFonts w:ascii="Arial" w:hAnsi="Arial" w:cs="Arial"/>
              </w:rPr>
            </w:pPr>
          </w:p>
          <w:p w:rsidR="00A366FD" w:rsidRPr="001106B0" w:rsidRDefault="00A366FD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the position to term rule (nth rule) for a linear sequence</w:t>
            </w:r>
          </w:p>
          <w:p w:rsidR="00A366FD" w:rsidRDefault="00A366FD" w:rsidP="00317E69">
            <w:pPr>
              <w:rPr>
                <w:rFonts w:ascii="Arial" w:hAnsi="Arial" w:cs="Arial"/>
              </w:rPr>
            </w:pPr>
          </w:p>
          <w:p w:rsidR="00A366FD" w:rsidRPr="001106B0" w:rsidRDefault="00A366FD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 special types of sequence (square, cube, triangular, arithmetic, geometric, Fibonacci and quadratic)</w:t>
            </w:r>
          </w:p>
          <w:p w:rsidR="00A366FD" w:rsidRDefault="00A366FD" w:rsidP="00317E69">
            <w:pPr>
              <w:rPr>
                <w:rFonts w:ascii="Arial" w:hAnsi="Arial" w:cs="Arial"/>
              </w:rPr>
            </w:pPr>
          </w:p>
          <w:p w:rsidR="00A366FD" w:rsidRPr="00954187" w:rsidRDefault="00A366FD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1106B0">
              <w:rPr>
                <w:rFonts w:ascii="Arial" w:hAnsi="Arial" w:cs="Arial"/>
              </w:rPr>
              <w:t xml:space="preserve">Find terms of quadratic sequence using term to term or position to term rule </w:t>
            </w:r>
          </w:p>
          <w:p w:rsidR="00A366FD" w:rsidRPr="00954187" w:rsidRDefault="00A366FD" w:rsidP="00317E69">
            <w:pPr>
              <w:pStyle w:val="ListParagraph"/>
              <w:rPr>
                <w:rFonts w:ascii="Arial" w:hAnsi="Arial" w:cs="Arial"/>
                <w:b/>
              </w:rPr>
            </w:pPr>
          </w:p>
          <w:p w:rsidR="00A366FD" w:rsidRPr="001106B0" w:rsidRDefault="00A366FD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Write the position to term rule (nth rule) for a </w:t>
            </w:r>
            <w:r>
              <w:rPr>
                <w:rFonts w:ascii="Arial" w:hAnsi="Arial" w:cs="Arial"/>
              </w:rPr>
              <w:t>quadratic</w:t>
            </w:r>
            <w:r w:rsidRPr="001106B0">
              <w:rPr>
                <w:rFonts w:ascii="Arial" w:hAnsi="Arial" w:cs="Arial"/>
              </w:rPr>
              <w:t xml:space="preserve"> sequence</w:t>
            </w:r>
          </w:p>
          <w:p w:rsidR="00A366FD" w:rsidRPr="001106B0" w:rsidRDefault="00A366FD" w:rsidP="00317E69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A366FD" w:rsidRPr="002E3FE1" w:rsidTr="00A366FD">
        <w:trPr>
          <w:trHeight w:val="569"/>
        </w:trPr>
        <w:tc>
          <w:tcPr>
            <w:tcW w:w="6351" w:type="dxa"/>
            <w:shd w:val="clear" w:color="auto" w:fill="F7CAAC" w:themeFill="accent2" w:themeFillTint="66"/>
          </w:tcPr>
          <w:p w:rsidR="00A366FD" w:rsidRDefault="00A366FD" w:rsidP="00317E69">
            <w:pPr>
              <w:rPr>
                <w:rFonts w:ascii="Arial" w:hAnsi="Arial" w:cs="Arial"/>
                <w:b/>
              </w:rPr>
            </w:pPr>
          </w:p>
        </w:tc>
        <w:tc>
          <w:tcPr>
            <w:tcW w:w="7605" w:type="dxa"/>
            <w:shd w:val="clear" w:color="auto" w:fill="F7CAAC" w:themeFill="accent2" w:themeFillTint="66"/>
          </w:tcPr>
          <w:p w:rsidR="00A366FD" w:rsidRDefault="00A366FD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A366FD" w:rsidRPr="007517BF" w:rsidRDefault="00A366FD" w:rsidP="00317E6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 to problem solving</w:t>
            </w:r>
          </w:p>
        </w:tc>
      </w:tr>
    </w:tbl>
    <w:p w:rsidR="00317E69" w:rsidRDefault="00317E69">
      <w:r>
        <w:br w:type="page"/>
      </w:r>
    </w:p>
    <w:p w:rsidR="00ED2844" w:rsidRDefault="00ED2844" w:rsidP="00ED2844"/>
    <w:tbl>
      <w:tblPr>
        <w:tblStyle w:val="TableGrid"/>
        <w:tblpPr w:leftFromText="180" w:rightFromText="180" w:vertAnchor="page" w:horzAnchor="margin" w:tblpY="481"/>
        <w:tblW w:w="0" w:type="auto"/>
        <w:tblLook w:val="04A0" w:firstRow="1" w:lastRow="0" w:firstColumn="1" w:lastColumn="0" w:noHBand="0" w:noVBand="1"/>
      </w:tblPr>
      <w:tblGrid>
        <w:gridCol w:w="7496"/>
        <w:gridCol w:w="6452"/>
      </w:tblGrid>
      <w:tr w:rsidR="00A366FD" w:rsidTr="00A366FD">
        <w:tc>
          <w:tcPr>
            <w:tcW w:w="7496" w:type="dxa"/>
            <w:shd w:val="clear" w:color="auto" w:fill="D9D9D9" w:themeFill="background1" w:themeFillShade="D9"/>
          </w:tcPr>
          <w:p w:rsidR="00A366FD" w:rsidRPr="00D06BC5" w:rsidRDefault="00A366FD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6452" w:type="dxa"/>
            <w:shd w:val="clear" w:color="auto" w:fill="D9D9D9" w:themeFill="background1" w:themeFillShade="D9"/>
          </w:tcPr>
          <w:p w:rsidR="00A366FD" w:rsidRDefault="00A366FD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6FD" w:rsidTr="00A366FD">
        <w:tc>
          <w:tcPr>
            <w:tcW w:w="7496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22: Units and Proportionality</w:t>
            </w:r>
          </w:p>
        </w:tc>
        <w:tc>
          <w:tcPr>
            <w:tcW w:w="6452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18: Graphs 2</w:t>
            </w:r>
            <w:r>
              <w:rPr>
                <w:rFonts w:ascii="Arial" w:hAnsi="Arial" w:cs="Arial"/>
                <w:b/>
              </w:rPr>
              <w:t xml:space="preserve"> (started)</w:t>
            </w:r>
          </w:p>
        </w:tc>
      </w:tr>
      <w:tr w:rsidR="00A366FD" w:rsidTr="00A366FD">
        <w:tc>
          <w:tcPr>
            <w:tcW w:w="7496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Assessment: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  <w:tc>
          <w:tcPr>
            <w:tcW w:w="6452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66FD" w:rsidTr="00A366FD">
        <w:tc>
          <w:tcPr>
            <w:tcW w:w="7496" w:type="dxa"/>
            <w:shd w:val="clear" w:color="auto" w:fill="F7CAAC" w:themeFill="accent2" w:themeFillTint="66"/>
          </w:tcPr>
          <w:p w:rsidR="00A366FD" w:rsidRPr="001C0747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A366FD" w:rsidRPr="001106B0" w:rsidRDefault="00A366FD" w:rsidP="00A366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Calculations using standard and compound units (speed, density and pressure)</w:t>
            </w:r>
          </w:p>
          <w:p w:rsidR="00A366FD" w:rsidRPr="004B51FD" w:rsidRDefault="00A366FD" w:rsidP="00A366FD">
            <w:pPr>
              <w:rPr>
                <w:rFonts w:ascii="Arial" w:hAnsi="Arial" w:cs="Arial"/>
              </w:rPr>
            </w:pPr>
          </w:p>
          <w:p w:rsidR="00A366FD" w:rsidRPr="001106B0" w:rsidRDefault="00A366FD" w:rsidP="00A366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Compare lengths, areas, and volumes of similar shapes</w:t>
            </w:r>
          </w:p>
          <w:p w:rsidR="00A366FD" w:rsidRPr="001106B0" w:rsidRDefault="00A366FD" w:rsidP="00A366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direct proportion problems</w:t>
            </w:r>
          </w:p>
          <w:p w:rsidR="00A366FD" w:rsidRDefault="00A366FD" w:rsidP="00A366FD">
            <w:pPr>
              <w:rPr>
                <w:rFonts w:ascii="Arial" w:hAnsi="Arial" w:cs="Arial"/>
              </w:rPr>
            </w:pPr>
          </w:p>
          <w:p w:rsidR="00A366FD" w:rsidRPr="001106B0" w:rsidRDefault="00A366FD" w:rsidP="00A366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Interpret the gradient of a </w:t>
            </w:r>
            <w:proofErr w:type="gramStart"/>
            <w:r w:rsidRPr="001106B0">
              <w:rPr>
                <w:rFonts w:ascii="Arial" w:hAnsi="Arial" w:cs="Arial"/>
              </w:rPr>
              <w:t>straight line</w:t>
            </w:r>
            <w:proofErr w:type="gramEnd"/>
            <w:r w:rsidRPr="001106B0">
              <w:rPr>
                <w:rFonts w:ascii="Arial" w:hAnsi="Arial" w:cs="Arial"/>
              </w:rPr>
              <w:t xml:space="preserve"> graph as a rate of change</w:t>
            </w:r>
          </w:p>
          <w:p w:rsidR="00A366FD" w:rsidRPr="004B51FD" w:rsidRDefault="00A366FD" w:rsidP="00A366FD">
            <w:pPr>
              <w:rPr>
                <w:rFonts w:ascii="Arial" w:hAnsi="Arial" w:cs="Arial"/>
              </w:rPr>
            </w:pPr>
          </w:p>
          <w:p w:rsidR="00A366FD" w:rsidRPr="001106B0" w:rsidRDefault="00A366FD" w:rsidP="00A366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inverse proportion problems</w:t>
            </w:r>
          </w:p>
          <w:p w:rsidR="00A366FD" w:rsidRPr="007517BF" w:rsidRDefault="00A366FD" w:rsidP="00A366FD">
            <w:pPr>
              <w:rPr>
                <w:rFonts w:ascii="Arial" w:hAnsi="Arial" w:cs="Arial"/>
                <w:b/>
              </w:rPr>
            </w:pPr>
          </w:p>
        </w:tc>
        <w:tc>
          <w:tcPr>
            <w:tcW w:w="6452" w:type="dxa"/>
            <w:shd w:val="clear" w:color="auto" w:fill="F7CAAC" w:themeFill="accent2" w:themeFillTint="66"/>
          </w:tcPr>
          <w:p w:rsidR="00A366FD" w:rsidRPr="00D06BC5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3E5ABE">
              <w:rPr>
                <w:rFonts w:ascii="Arial" w:hAnsi="Arial" w:cs="Arial"/>
                <w:b/>
              </w:rPr>
              <w:t>: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Graphing linear and quadratics equations</w:t>
            </w:r>
          </w:p>
          <w:p w:rsidR="00A366FD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Sketching translations (including reflections, transformations etc.) </w:t>
            </w:r>
          </w:p>
        </w:tc>
      </w:tr>
      <w:tr w:rsidR="00A366FD" w:rsidTr="00A366FD">
        <w:trPr>
          <w:trHeight w:val="2068"/>
        </w:trPr>
        <w:tc>
          <w:tcPr>
            <w:tcW w:w="7496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A366FD" w:rsidRPr="007517BF" w:rsidRDefault="00A366FD" w:rsidP="00A366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graphs that illustrate direct and inverse proportion</w:t>
            </w:r>
          </w:p>
          <w:p w:rsidR="00A366FD" w:rsidRPr="007517BF" w:rsidRDefault="00A366FD" w:rsidP="00A366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Set up, solve and interpret growth and decay problems</w:t>
            </w:r>
          </w:p>
        </w:tc>
        <w:tc>
          <w:tcPr>
            <w:tcW w:w="6452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A366FD" w:rsidRPr="003E5ABE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Recognise and plot graphs of cubic functions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Recognise and plot graphs of reciprocal functions 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Recognise and sketch graphs of exponential functions 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Recognise and sketch trigonometric functions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To recognise and sketch translation and reflections of graphs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Draw and interpret non-standard graphs of real-life situations 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Gradients and areas under graphs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Equation of a circle 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E5ABE">
              <w:rPr>
                <w:rFonts w:ascii="Arial" w:hAnsi="Arial" w:cs="Arial"/>
              </w:rPr>
              <w:t>ind the tangent to a circle at a point</w:t>
            </w: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  <w:gridCol w:w="4618"/>
        <w:gridCol w:w="5087"/>
      </w:tblGrid>
      <w:tr w:rsidR="002025DF" w:rsidTr="00816351">
        <w:tc>
          <w:tcPr>
            <w:tcW w:w="13948" w:type="dxa"/>
            <w:gridSpan w:val="3"/>
            <w:shd w:val="clear" w:color="auto" w:fill="D9D9D9" w:themeFill="background1" w:themeFillShade="D9"/>
          </w:tcPr>
          <w:p w:rsidR="002025DF" w:rsidRPr="00D06BC5" w:rsidRDefault="002025DF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A366FD" w:rsidTr="002025DF">
        <w:tc>
          <w:tcPr>
            <w:tcW w:w="4243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4618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18: Graphs 2</w:t>
            </w:r>
            <w:r>
              <w:rPr>
                <w:rFonts w:ascii="Arial" w:hAnsi="Arial" w:cs="Arial"/>
                <w:b/>
              </w:rPr>
              <w:t xml:space="preserve"> (continued)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23: Algebraic Proofs</w:t>
            </w:r>
          </w:p>
        </w:tc>
      </w:tr>
      <w:tr w:rsidR="00A366FD" w:rsidTr="002025DF">
        <w:tc>
          <w:tcPr>
            <w:tcW w:w="4243" w:type="dxa"/>
            <w:shd w:val="clear" w:color="auto" w:fill="F7CAAC" w:themeFill="accent2" w:themeFillTint="66"/>
          </w:tcPr>
          <w:p w:rsidR="00A366FD" w:rsidRPr="002025DF" w:rsidRDefault="00A366FD" w:rsidP="00A3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>2x 90minute PPES</w:t>
            </w:r>
          </w:p>
        </w:tc>
        <w:tc>
          <w:tcPr>
            <w:tcW w:w="4618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>Chapter Test A</w:t>
            </w:r>
          </w:p>
        </w:tc>
      </w:tr>
      <w:tr w:rsidR="00A366FD" w:rsidTr="002025DF">
        <w:tc>
          <w:tcPr>
            <w:tcW w:w="4243" w:type="dxa"/>
            <w:shd w:val="clear" w:color="auto" w:fill="F7CAAC" w:themeFill="accent2" w:themeFillTint="66"/>
          </w:tcPr>
          <w:p w:rsidR="00A366FD" w:rsidRPr="00A366FD" w:rsidRDefault="00A366FD" w:rsidP="00A366FD">
            <w:pPr>
              <w:rPr>
                <w:rFonts w:ascii="Arial" w:hAnsi="Arial" w:cs="Arial"/>
                <w:b/>
              </w:rPr>
            </w:pPr>
            <w:r w:rsidRPr="00A366FD">
              <w:rPr>
                <w:rFonts w:ascii="Arial" w:hAnsi="Arial" w:cs="Arial"/>
                <w:b/>
              </w:rPr>
              <w:t>Builds Upon:</w:t>
            </w:r>
          </w:p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Content i</w:t>
            </w:r>
            <w:r w:rsidRPr="006A4DD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0</w:t>
            </w:r>
            <w:r w:rsidRPr="006A4DD1">
              <w:rPr>
                <w:rFonts w:ascii="Arial" w:hAnsi="Arial" w:cs="Arial"/>
              </w:rPr>
              <w:t>formed by QLAs and teacher planned</w:t>
            </w:r>
          </w:p>
        </w:tc>
        <w:tc>
          <w:tcPr>
            <w:tcW w:w="4618" w:type="dxa"/>
            <w:shd w:val="clear" w:color="auto" w:fill="F7CAAC" w:themeFill="accent2" w:themeFillTint="66"/>
          </w:tcPr>
          <w:p w:rsidR="00A366FD" w:rsidRPr="00D06BC5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3E5ABE">
              <w:rPr>
                <w:rFonts w:ascii="Arial" w:hAnsi="Arial" w:cs="Arial"/>
                <w:b/>
              </w:rPr>
              <w:t>: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Graphing linear and quadratics equations</w:t>
            </w:r>
          </w:p>
          <w:p w:rsidR="00A366FD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Sketching translations (including reflections, transformations etc.) 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</w:p>
          <w:p w:rsidR="00A366FD" w:rsidRPr="00817D2B" w:rsidRDefault="00A366FD" w:rsidP="00A366F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Algebraic identities</w:t>
            </w:r>
          </w:p>
          <w:p w:rsidR="00A366FD" w:rsidRPr="00817D2B" w:rsidRDefault="00A366FD" w:rsidP="00A366F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17D2B">
              <w:rPr>
                <w:rFonts w:ascii="Arial" w:hAnsi="Arial" w:cs="Arial"/>
              </w:rPr>
              <w:t xml:space="preserve">Constructing mathematical arguments </w:t>
            </w:r>
          </w:p>
        </w:tc>
      </w:tr>
      <w:tr w:rsidR="00A366FD" w:rsidTr="002025DF">
        <w:tc>
          <w:tcPr>
            <w:tcW w:w="4243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</w:p>
        </w:tc>
        <w:tc>
          <w:tcPr>
            <w:tcW w:w="4618" w:type="dxa"/>
            <w:shd w:val="clear" w:color="auto" w:fill="F7CAAC" w:themeFill="accent2" w:themeFillTint="66"/>
          </w:tcPr>
          <w:p w:rsidR="00A366FD" w:rsidRDefault="00A366FD" w:rsidP="00A36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A366FD" w:rsidRPr="003E5ABE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Recognise and plot graphs of cubic functions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Recognise and plot graphs of reciprocal functions 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Recognise and sketch graphs of exponential functions 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Recognise and sketch trigonometric functions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To recognise and sketch translation and reflections of graphs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Draw and interpret non-standard graphs of real-life situations 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Gradients and areas under graphs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Equation of a circle </w:t>
            </w:r>
          </w:p>
          <w:p w:rsidR="00A366FD" w:rsidRPr="006E246F" w:rsidRDefault="00A366FD" w:rsidP="00A366F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E5ABE">
              <w:rPr>
                <w:rFonts w:ascii="Arial" w:hAnsi="Arial" w:cs="Arial"/>
              </w:rPr>
              <w:t>ind the tangent to a circle at a point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A366FD" w:rsidRPr="00817D2B" w:rsidRDefault="00A366FD" w:rsidP="00A366FD">
            <w:pPr>
              <w:rPr>
                <w:rFonts w:ascii="Arial" w:hAnsi="Arial" w:cs="Arial"/>
                <w:b/>
              </w:rPr>
            </w:pPr>
            <w:r w:rsidRPr="00817D2B">
              <w:rPr>
                <w:rFonts w:ascii="Arial" w:hAnsi="Arial" w:cs="Arial"/>
                <w:b/>
              </w:rPr>
              <w:t>Introduces</w:t>
            </w:r>
          </w:p>
          <w:p w:rsidR="00A366FD" w:rsidRDefault="00A366FD" w:rsidP="00A366F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Counter examples</w:t>
            </w:r>
          </w:p>
          <w:p w:rsidR="00A366FD" w:rsidRDefault="00A366FD" w:rsidP="00A366F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LHS/RHS proofs</w:t>
            </w:r>
          </w:p>
          <w:p w:rsidR="00A366FD" w:rsidRPr="00817D2B" w:rsidRDefault="00A366FD" w:rsidP="00A366F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Odd/Even proofs</w:t>
            </w: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844" w:rsidTr="00D06BC5">
        <w:tc>
          <w:tcPr>
            <w:tcW w:w="13948" w:type="dxa"/>
            <w:shd w:val="clear" w:color="auto" w:fill="D9D9D9" w:themeFill="background1" w:themeFillShade="D9"/>
          </w:tcPr>
          <w:p w:rsidR="00ED2844" w:rsidRPr="00D06BC5" w:rsidRDefault="00ED2844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GCSE EXAM REVISION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="00D06BC5">
              <w:rPr>
                <w:rFonts w:ascii="Arial" w:hAnsi="Arial" w:cs="Arial"/>
                <w:b/>
              </w:rPr>
              <w:t>:</w:t>
            </w:r>
          </w:p>
          <w:p w:rsidR="00D06BC5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x </w:t>
            </w:r>
            <w:proofErr w:type="gramStart"/>
            <w:r>
              <w:rPr>
                <w:rFonts w:ascii="Arial" w:hAnsi="Arial" w:cs="Arial"/>
                <w:b/>
              </w:rPr>
              <w:t>90 minute</w:t>
            </w:r>
            <w:proofErr w:type="gramEnd"/>
            <w:r>
              <w:rPr>
                <w:rFonts w:ascii="Arial" w:hAnsi="Arial" w:cs="Arial"/>
                <w:b/>
              </w:rPr>
              <w:t xml:space="preserve"> formal public exams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D06BC5" w:rsidRPr="001C0747" w:rsidRDefault="00D06BC5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ED2844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Content i</w:t>
            </w:r>
            <w:r w:rsidRPr="002025DF">
              <w:rPr>
                <w:rFonts w:ascii="Arial" w:hAnsi="Arial" w:cs="Arial"/>
              </w:rPr>
              <w:t>nformed by QLAs and teacher led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D06BC5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844" w:rsidTr="00D06BC5">
        <w:tc>
          <w:tcPr>
            <w:tcW w:w="13948" w:type="dxa"/>
            <w:shd w:val="clear" w:color="auto" w:fill="D9D9D9" w:themeFill="background1" w:themeFillShade="D9"/>
          </w:tcPr>
          <w:p w:rsidR="00ED2844" w:rsidRPr="00D06BC5" w:rsidRDefault="00ED2844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2</w:t>
            </w: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</w:tbl>
    <w:p w:rsidR="00ED2844" w:rsidRPr="00BA260C" w:rsidRDefault="00ED2844" w:rsidP="00ED2844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167AC9" w:rsidRPr="00167AC9" w:rsidRDefault="00167AC9" w:rsidP="00ED2844">
      <w:pPr>
        <w:rPr>
          <w:rFonts w:ascii="Arial" w:hAnsi="Arial" w:cs="Arial"/>
          <w:b/>
        </w:rPr>
      </w:pPr>
    </w:p>
    <w:sectPr w:rsidR="00167AC9" w:rsidRPr="00167AC9" w:rsidSect="00945474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06"/>
    <w:multiLevelType w:val="hybridMultilevel"/>
    <w:tmpl w:val="6DD4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F0B"/>
    <w:multiLevelType w:val="hybridMultilevel"/>
    <w:tmpl w:val="90EE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6E2B"/>
    <w:multiLevelType w:val="hybridMultilevel"/>
    <w:tmpl w:val="8B90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E40"/>
    <w:multiLevelType w:val="hybridMultilevel"/>
    <w:tmpl w:val="0AE0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52B2"/>
    <w:multiLevelType w:val="hybridMultilevel"/>
    <w:tmpl w:val="77E8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661"/>
    <w:multiLevelType w:val="hybridMultilevel"/>
    <w:tmpl w:val="6AA0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014"/>
    <w:multiLevelType w:val="hybridMultilevel"/>
    <w:tmpl w:val="FCA8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6B5E"/>
    <w:multiLevelType w:val="hybridMultilevel"/>
    <w:tmpl w:val="8B18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34AB"/>
    <w:multiLevelType w:val="hybridMultilevel"/>
    <w:tmpl w:val="1040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AEB3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21F98"/>
    <w:multiLevelType w:val="hybridMultilevel"/>
    <w:tmpl w:val="8C5A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85C"/>
    <w:multiLevelType w:val="hybridMultilevel"/>
    <w:tmpl w:val="8D12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A5E3B"/>
    <w:multiLevelType w:val="hybridMultilevel"/>
    <w:tmpl w:val="7560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80D9F"/>
    <w:multiLevelType w:val="hybridMultilevel"/>
    <w:tmpl w:val="5F86E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17A6"/>
    <w:multiLevelType w:val="hybridMultilevel"/>
    <w:tmpl w:val="F686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4CA7"/>
    <w:multiLevelType w:val="hybridMultilevel"/>
    <w:tmpl w:val="9722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12B9"/>
    <w:multiLevelType w:val="hybridMultilevel"/>
    <w:tmpl w:val="CC38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43DCD"/>
    <w:multiLevelType w:val="hybridMultilevel"/>
    <w:tmpl w:val="4E2E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0A15"/>
    <w:multiLevelType w:val="hybridMultilevel"/>
    <w:tmpl w:val="029C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0EEB"/>
    <w:multiLevelType w:val="hybridMultilevel"/>
    <w:tmpl w:val="DB0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301"/>
    <w:multiLevelType w:val="hybridMultilevel"/>
    <w:tmpl w:val="BE14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C05B0"/>
    <w:multiLevelType w:val="hybridMultilevel"/>
    <w:tmpl w:val="C66E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367E5"/>
    <w:multiLevelType w:val="hybridMultilevel"/>
    <w:tmpl w:val="A8B0E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06CCE"/>
    <w:multiLevelType w:val="hybridMultilevel"/>
    <w:tmpl w:val="F934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62B01"/>
    <w:multiLevelType w:val="hybridMultilevel"/>
    <w:tmpl w:val="F770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F0906"/>
    <w:multiLevelType w:val="hybridMultilevel"/>
    <w:tmpl w:val="9FF8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45878"/>
    <w:multiLevelType w:val="hybridMultilevel"/>
    <w:tmpl w:val="93EA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475AD"/>
    <w:multiLevelType w:val="hybridMultilevel"/>
    <w:tmpl w:val="844C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50A93"/>
    <w:multiLevelType w:val="hybridMultilevel"/>
    <w:tmpl w:val="A474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53ACE"/>
    <w:multiLevelType w:val="hybridMultilevel"/>
    <w:tmpl w:val="6EF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F438E"/>
    <w:multiLevelType w:val="hybridMultilevel"/>
    <w:tmpl w:val="C9F0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B079E"/>
    <w:multiLevelType w:val="hybridMultilevel"/>
    <w:tmpl w:val="F2BC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03568"/>
    <w:multiLevelType w:val="hybridMultilevel"/>
    <w:tmpl w:val="09B6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32D5D"/>
    <w:multiLevelType w:val="hybridMultilevel"/>
    <w:tmpl w:val="2E32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D22A4"/>
    <w:multiLevelType w:val="hybridMultilevel"/>
    <w:tmpl w:val="50A2E2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B069E4"/>
    <w:multiLevelType w:val="hybridMultilevel"/>
    <w:tmpl w:val="7B8C4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20C54"/>
    <w:multiLevelType w:val="hybridMultilevel"/>
    <w:tmpl w:val="24F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E7568"/>
    <w:multiLevelType w:val="hybridMultilevel"/>
    <w:tmpl w:val="EBF8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760F6"/>
    <w:multiLevelType w:val="hybridMultilevel"/>
    <w:tmpl w:val="02F8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34B12"/>
    <w:multiLevelType w:val="hybridMultilevel"/>
    <w:tmpl w:val="858A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7"/>
  </w:num>
  <w:num w:numId="5">
    <w:abstractNumId w:val="36"/>
  </w:num>
  <w:num w:numId="6">
    <w:abstractNumId w:val="14"/>
  </w:num>
  <w:num w:numId="7">
    <w:abstractNumId w:val="3"/>
  </w:num>
  <w:num w:numId="8">
    <w:abstractNumId w:val="1"/>
  </w:num>
  <w:num w:numId="9">
    <w:abstractNumId w:val="32"/>
  </w:num>
  <w:num w:numId="10">
    <w:abstractNumId w:val="7"/>
  </w:num>
  <w:num w:numId="11">
    <w:abstractNumId w:val="22"/>
  </w:num>
  <w:num w:numId="12">
    <w:abstractNumId w:val="19"/>
  </w:num>
  <w:num w:numId="13">
    <w:abstractNumId w:val="34"/>
  </w:num>
  <w:num w:numId="14">
    <w:abstractNumId w:val="2"/>
  </w:num>
  <w:num w:numId="15">
    <w:abstractNumId w:val="37"/>
  </w:num>
  <w:num w:numId="16">
    <w:abstractNumId w:val="13"/>
  </w:num>
  <w:num w:numId="17">
    <w:abstractNumId w:val="16"/>
  </w:num>
  <w:num w:numId="18">
    <w:abstractNumId w:val="38"/>
  </w:num>
  <w:num w:numId="19">
    <w:abstractNumId w:val="8"/>
  </w:num>
  <w:num w:numId="20">
    <w:abstractNumId w:val="26"/>
  </w:num>
  <w:num w:numId="21">
    <w:abstractNumId w:val="23"/>
  </w:num>
  <w:num w:numId="22">
    <w:abstractNumId w:val="28"/>
  </w:num>
  <w:num w:numId="23">
    <w:abstractNumId w:val="18"/>
  </w:num>
  <w:num w:numId="24">
    <w:abstractNumId w:val="35"/>
  </w:num>
  <w:num w:numId="25">
    <w:abstractNumId w:val="5"/>
  </w:num>
  <w:num w:numId="26">
    <w:abstractNumId w:val="21"/>
  </w:num>
  <w:num w:numId="27">
    <w:abstractNumId w:val="24"/>
  </w:num>
  <w:num w:numId="28">
    <w:abstractNumId w:val="25"/>
  </w:num>
  <w:num w:numId="29">
    <w:abstractNumId w:val="30"/>
  </w:num>
  <w:num w:numId="30">
    <w:abstractNumId w:val="27"/>
  </w:num>
  <w:num w:numId="31">
    <w:abstractNumId w:val="29"/>
  </w:num>
  <w:num w:numId="32">
    <w:abstractNumId w:val="0"/>
  </w:num>
  <w:num w:numId="33">
    <w:abstractNumId w:val="33"/>
  </w:num>
  <w:num w:numId="34">
    <w:abstractNumId w:val="10"/>
  </w:num>
  <w:num w:numId="35">
    <w:abstractNumId w:val="9"/>
  </w:num>
  <w:num w:numId="36">
    <w:abstractNumId w:val="20"/>
  </w:num>
  <w:num w:numId="37">
    <w:abstractNumId w:val="6"/>
  </w:num>
  <w:num w:numId="38">
    <w:abstractNumId w:val="1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52"/>
    <w:rsid w:val="00001F54"/>
    <w:rsid w:val="0000726E"/>
    <w:rsid w:val="000901D7"/>
    <w:rsid w:val="00095977"/>
    <w:rsid w:val="0011160D"/>
    <w:rsid w:val="0011783C"/>
    <w:rsid w:val="00167AC9"/>
    <w:rsid w:val="001C0747"/>
    <w:rsid w:val="002025DF"/>
    <w:rsid w:val="00215E69"/>
    <w:rsid w:val="0023427F"/>
    <w:rsid w:val="002E3FE1"/>
    <w:rsid w:val="00317E69"/>
    <w:rsid w:val="003408BC"/>
    <w:rsid w:val="00385DB7"/>
    <w:rsid w:val="003C1E96"/>
    <w:rsid w:val="003C41CB"/>
    <w:rsid w:val="00402898"/>
    <w:rsid w:val="00410C66"/>
    <w:rsid w:val="00452A6C"/>
    <w:rsid w:val="004F321C"/>
    <w:rsid w:val="004F6E2A"/>
    <w:rsid w:val="0050677C"/>
    <w:rsid w:val="00590409"/>
    <w:rsid w:val="005B0996"/>
    <w:rsid w:val="005E62F5"/>
    <w:rsid w:val="00610952"/>
    <w:rsid w:val="006921D2"/>
    <w:rsid w:val="006D405F"/>
    <w:rsid w:val="006E246F"/>
    <w:rsid w:val="006F73DA"/>
    <w:rsid w:val="00723448"/>
    <w:rsid w:val="007517BF"/>
    <w:rsid w:val="007B716D"/>
    <w:rsid w:val="00817D2B"/>
    <w:rsid w:val="00845E1F"/>
    <w:rsid w:val="00910EA5"/>
    <w:rsid w:val="00912300"/>
    <w:rsid w:val="00932731"/>
    <w:rsid w:val="00945474"/>
    <w:rsid w:val="009A5416"/>
    <w:rsid w:val="00A36350"/>
    <w:rsid w:val="00A366FD"/>
    <w:rsid w:val="00A527F0"/>
    <w:rsid w:val="00A565B6"/>
    <w:rsid w:val="00A87E73"/>
    <w:rsid w:val="00AA1B05"/>
    <w:rsid w:val="00B342F2"/>
    <w:rsid w:val="00B547DA"/>
    <w:rsid w:val="00BE7904"/>
    <w:rsid w:val="00C5712C"/>
    <w:rsid w:val="00C8675A"/>
    <w:rsid w:val="00C96922"/>
    <w:rsid w:val="00CA22EF"/>
    <w:rsid w:val="00CC2AFA"/>
    <w:rsid w:val="00D06BC5"/>
    <w:rsid w:val="00D6065C"/>
    <w:rsid w:val="00D82E90"/>
    <w:rsid w:val="00DF1539"/>
    <w:rsid w:val="00E01089"/>
    <w:rsid w:val="00E014BD"/>
    <w:rsid w:val="00E11188"/>
    <w:rsid w:val="00ED2844"/>
    <w:rsid w:val="00F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B510"/>
  <w15:chartTrackingRefBased/>
  <w15:docId w15:val="{8012A952-427C-44D2-8BB6-0538017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Elthorne Park High School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Hankinson</dc:creator>
  <cp:keywords/>
  <dc:description/>
  <cp:lastModifiedBy>A James</cp:lastModifiedBy>
  <cp:revision>17</cp:revision>
  <cp:lastPrinted>2022-06-17T10:52:00Z</cp:lastPrinted>
  <dcterms:created xsi:type="dcterms:W3CDTF">2019-12-03T11:45:00Z</dcterms:created>
  <dcterms:modified xsi:type="dcterms:W3CDTF">2024-07-15T12:24:00Z</dcterms:modified>
</cp:coreProperties>
</file>